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BF2" w:rsidRDefault="00C11BF2"/>
    <w:p w:rsidR="007D51C1" w:rsidRPr="00FB3BB3" w:rsidRDefault="00C11BF2">
      <w:r>
        <w:rPr>
          <w:b/>
          <w:sz w:val="28"/>
          <w:szCs w:val="28"/>
          <w:u w:val="single"/>
        </w:rPr>
        <w:t>Title</w:t>
      </w:r>
      <w:r>
        <w:rPr>
          <w:b/>
          <w:u w:val="single"/>
        </w:rPr>
        <w:t>:</w:t>
      </w:r>
      <w:r w:rsidR="00541734">
        <w:t xml:space="preserve"> </w:t>
      </w:r>
      <w:r w:rsidR="003D35E7">
        <w:t xml:space="preserve">   </w:t>
      </w:r>
      <w:r w:rsidR="0073467E" w:rsidRPr="0017552E">
        <w:rPr>
          <w:b/>
        </w:rPr>
        <w:t>Frog Food Chain</w:t>
      </w:r>
    </w:p>
    <w:p w:rsidR="00C11BF2" w:rsidRDefault="00C11BF2">
      <w:pPr>
        <w:rPr>
          <w:b/>
        </w:rPr>
      </w:pPr>
      <w:r>
        <w:rPr>
          <w:b/>
        </w:rPr>
        <w:tab/>
      </w:r>
    </w:p>
    <w:p w:rsidR="00C11BF2" w:rsidRDefault="00C11BF2"/>
    <w:p w:rsidR="00C11BF2" w:rsidRDefault="00C11BF2">
      <w:pPr>
        <w:rPr>
          <w:b/>
        </w:rPr>
      </w:pPr>
      <w:r>
        <w:rPr>
          <w:b/>
          <w:sz w:val="28"/>
          <w:szCs w:val="28"/>
          <w:u w:val="single"/>
        </w:rPr>
        <w:t>Summary</w:t>
      </w:r>
      <w:r>
        <w:rPr>
          <w:b/>
          <w:u w:val="single"/>
        </w:rPr>
        <w:t>:</w:t>
      </w:r>
      <w:r>
        <w:rPr>
          <w:b/>
        </w:rPr>
        <w:t xml:space="preserve"> </w:t>
      </w:r>
      <w:r w:rsidR="003F5FE8">
        <w:rPr>
          <w:b/>
        </w:rPr>
        <w:t xml:space="preserve">  This lesson is part of a cross-curricular theme on frogs.  After learning about frog habitats and place in the food chain, students</w:t>
      </w:r>
      <w:r w:rsidR="004428A2">
        <w:rPr>
          <w:b/>
        </w:rPr>
        <w:t xml:space="preserve"> will be able to </w:t>
      </w:r>
      <w:r w:rsidR="00324D0F">
        <w:rPr>
          <w:b/>
        </w:rPr>
        <w:t xml:space="preserve">apply that knowledge to </w:t>
      </w:r>
      <w:r w:rsidR="004428A2">
        <w:rPr>
          <w:b/>
        </w:rPr>
        <w:t xml:space="preserve">create a basic linear process diagram </w:t>
      </w:r>
      <w:r w:rsidR="00324D0F">
        <w:rPr>
          <w:b/>
        </w:rPr>
        <w:t>identifying</w:t>
      </w:r>
      <w:r w:rsidR="004428A2">
        <w:rPr>
          <w:b/>
        </w:rPr>
        <w:t xml:space="preserve"> the frogs place in the food chain.</w:t>
      </w:r>
    </w:p>
    <w:p w:rsidR="007D51C1" w:rsidRDefault="007D51C1">
      <w:pPr>
        <w:rPr>
          <w:sz w:val="28"/>
        </w:rPr>
      </w:pPr>
    </w:p>
    <w:p w:rsidR="00C11BF2" w:rsidRDefault="00C11BF2">
      <w:pPr>
        <w:rPr>
          <w:b/>
        </w:rPr>
      </w:pPr>
      <w:r>
        <w:rPr>
          <w:b/>
        </w:rPr>
        <w:t xml:space="preserve"> </w:t>
      </w:r>
    </w:p>
    <w:p w:rsidR="00C11BF2" w:rsidRDefault="00C11BF2">
      <w:pPr>
        <w:rPr>
          <w:b/>
        </w:rPr>
      </w:pPr>
      <w:r>
        <w:rPr>
          <w:b/>
          <w:sz w:val="28"/>
          <w:szCs w:val="28"/>
          <w:u w:val="single"/>
        </w:rPr>
        <w:t>Suggested level</w:t>
      </w:r>
      <w:r>
        <w:rPr>
          <w:b/>
          <w:u w:val="single"/>
        </w:rPr>
        <w:t>:</w:t>
      </w:r>
      <w:r>
        <w:rPr>
          <w:b/>
        </w:rPr>
        <w:t xml:space="preserve"> </w:t>
      </w:r>
      <w:r w:rsidR="004428A2">
        <w:rPr>
          <w:b/>
        </w:rPr>
        <w:t xml:space="preserve"> first grade</w:t>
      </w:r>
    </w:p>
    <w:p w:rsidR="007D51C1" w:rsidRDefault="007D51C1">
      <w:pPr>
        <w:rPr>
          <w:b/>
        </w:rPr>
      </w:pPr>
    </w:p>
    <w:p w:rsidR="007D51C1" w:rsidRDefault="007D51C1">
      <w:pPr>
        <w:rPr>
          <w:b/>
        </w:rPr>
      </w:pPr>
    </w:p>
    <w:p w:rsidR="007D51C1" w:rsidRDefault="007D51C1"/>
    <w:p w:rsidR="00C11BF2" w:rsidRDefault="00C11BF2">
      <w:pPr>
        <w:rPr>
          <w:b/>
        </w:rPr>
      </w:pPr>
      <w:r>
        <w:rPr>
          <w:b/>
          <w:sz w:val="28"/>
          <w:szCs w:val="28"/>
          <w:u w:val="single"/>
        </w:rPr>
        <w:t>Learning objective(s)</w:t>
      </w:r>
      <w:r>
        <w:rPr>
          <w:b/>
          <w:u w:val="single"/>
        </w:rPr>
        <w:t>:</w:t>
      </w:r>
      <w:r>
        <w:rPr>
          <w:b/>
        </w:rPr>
        <w:t xml:space="preserve">  </w:t>
      </w:r>
      <w:r w:rsidR="004428A2">
        <w:rPr>
          <w:b/>
        </w:rPr>
        <w:t xml:space="preserve">  The first grade students </w:t>
      </w:r>
      <w:r w:rsidR="000B6AD8">
        <w:rPr>
          <w:b/>
        </w:rPr>
        <w:t xml:space="preserve">build </w:t>
      </w:r>
      <w:proofErr w:type="gramStart"/>
      <w:r w:rsidR="000B6AD8">
        <w:rPr>
          <w:b/>
        </w:rPr>
        <w:t xml:space="preserve">a </w:t>
      </w:r>
      <w:r w:rsidR="004428A2">
        <w:rPr>
          <w:b/>
        </w:rPr>
        <w:t xml:space="preserve"> food</w:t>
      </w:r>
      <w:proofErr w:type="gramEnd"/>
      <w:r w:rsidR="004428A2">
        <w:rPr>
          <w:b/>
        </w:rPr>
        <w:t xml:space="preserve"> chain using the process diagram in Microsoft Word</w:t>
      </w:r>
      <w:r w:rsidR="000B6AD8">
        <w:rPr>
          <w:b/>
        </w:rPr>
        <w:t xml:space="preserve"> to identify the frog’s place in the food chain by</w:t>
      </w:r>
      <w:r w:rsidR="00291EBD">
        <w:rPr>
          <w:b/>
        </w:rPr>
        <w:t xml:space="preserve">  accurately describing 5 out of 6 items in the food chain.</w:t>
      </w:r>
    </w:p>
    <w:p w:rsidR="007D51C1" w:rsidRDefault="007D51C1">
      <w:pPr>
        <w:ind w:left="360"/>
        <w:rPr>
          <w:b/>
        </w:rPr>
      </w:pPr>
    </w:p>
    <w:p w:rsidR="00C11BF2" w:rsidRDefault="00C11BF2" w:rsidP="00FF260D">
      <w:pPr>
        <w:rPr>
          <w:b/>
        </w:rPr>
      </w:pPr>
      <w:r>
        <w:rPr>
          <w:b/>
          <w:sz w:val="28"/>
          <w:szCs w:val="28"/>
          <w:u w:val="single"/>
        </w:rPr>
        <w:t>Technology Tool</w:t>
      </w:r>
      <w:r>
        <w:rPr>
          <w:b/>
          <w:u w:val="single"/>
        </w:rPr>
        <w:t xml:space="preserve">:  </w:t>
      </w:r>
      <w:r>
        <w:rPr>
          <w:b/>
        </w:rPr>
        <w:t xml:space="preserve"> </w:t>
      </w:r>
      <w:r w:rsidR="00291EBD">
        <w:rPr>
          <w:b/>
        </w:rPr>
        <w:t xml:space="preserve">Microsoft Word and internet for website    </w:t>
      </w:r>
      <w:hyperlink r:id="rId8" w:history="1">
        <w:r w:rsidR="00291EBD" w:rsidRPr="005C2253">
          <w:rPr>
            <w:rStyle w:val="Hyperlink"/>
            <w:b/>
          </w:rPr>
          <w:t>http://www.ecokids.ca/pub/eco_info/topics/frogs/chain_reaction/play_chainreaction.cfm</w:t>
        </w:r>
      </w:hyperlink>
    </w:p>
    <w:p w:rsidR="00291EBD" w:rsidRDefault="00291EBD">
      <w:pPr>
        <w:rPr>
          <w:b/>
        </w:rPr>
      </w:pPr>
    </w:p>
    <w:p w:rsidR="007D51C1" w:rsidRDefault="007D51C1">
      <w:pPr>
        <w:rPr>
          <w:b/>
        </w:rPr>
      </w:pPr>
    </w:p>
    <w:p w:rsidR="007D51C1" w:rsidRDefault="007D51C1">
      <w:pPr>
        <w:rPr>
          <w:b/>
        </w:rPr>
      </w:pPr>
    </w:p>
    <w:p w:rsidR="007D51C1" w:rsidRDefault="007D51C1">
      <w:pPr>
        <w:rPr>
          <w:b/>
        </w:rPr>
      </w:pPr>
    </w:p>
    <w:p w:rsidR="00C11BF2" w:rsidRPr="00291EBD" w:rsidRDefault="00C11BF2">
      <w:pPr>
        <w:rPr>
          <w:b/>
        </w:rPr>
      </w:pPr>
      <w:r>
        <w:rPr>
          <w:b/>
          <w:sz w:val="28"/>
          <w:szCs w:val="28"/>
          <w:u w:val="single"/>
        </w:rPr>
        <w:t>Approximate number of class periods</w:t>
      </w:r>
      <w:r>
        <w:rPr>
          <w:b/>
          <w:u w:val="single"/>
        </w:rPr>
        <w:t xml:space="preserve">: </w:t>
      </w:r>
      <w:r w:rsidR="00291EBD">
        <w:rPr>
          <w:b/>
          <w:u w:val="single"/>
        </w:rPr>
        <w:t xml:space="preserve">       </w:t>
      </w:r>
      <w:r w:rsidR="00291EBD">
        <w:rPr>
          <w:b/>
        </w:rPr>
        <w:t xml:space="preserve"> This will be set </w:t>
      </w:r>
      <w:proofErr w:type="gramStart"/>
      <w:r w:rsidR="00291EBD">
        <w:rPr>
          <w:b/>
        </w:rPr>
        <w:t>up  as</w:t>
      </w:r>
      <w:proofErr w:type="gramEnd"/>
      <w:r w:rsidR="00291EBD">
        <w:rPr>
          <w:b/>
        </w:rPr>
        <w:t xml:space="preserve"> a work station to be used during reading workshop time.  This station will be set up at the net</w:t>
      </w:r>
      <w:r w:rsidR="00324D0F">
        <w:rPr>
          <w:b/>
        </w:rPr>
        <w:t>-</w:t>
      </w:r>
      <w:r w:rsidR="00291EBD">
        <w:rPr>
          <w:b/>
        </w:rPr>
        <w:t xml:space="preserve">book center.  </w:t>
      </w:r>
      <w:r w:rsidR="00EE19C5">
        <w:rPr>
          <w:b/>
        </w:rPr>
        <w:t xml:space="preserve">The center will be introduced on Monday.  </w:t>
      </w:r>
      <w:r w:rsidR="00291EBD">
        <w:rPr>
          <w:b/>
        </w:rPr>
        <w:t xml:space="preserve">Students will have the week to complete the activity.  </w:t>
      </w:r>
      <w:r w:rsidR="00324D0F">
        <w:rPr>
          <w:b/>
        </w:rPr>
        <w:t>Students are rotated into centers.</w:t>
      </w:r>
    </w:p>
    <w:p w:rsidR="007D51C1" w:rsidRDefault="007D51C1">
      <w:pPr>
        <w:rPr>
          <w:b/>
          <w:u w:val="single"/>
        </w:rPr>
      </w:pPr>
    </w:p>
    <w:p w:rsidR="00C11BF2" w:rsidRDefault="00C11BF2">
      <w:pPr>
        <w:rPr>
          <w:b/>
        </w:rPr>
      </w:pPr>
      <w:r>
        <w:rPr>
          <w:b/>
          <w:u w:val="single"/>
        </w:rPr>
        <w:t xml:space="preserve"> </w:t>
      </w:r>
      <w:r>
        <w:rPr>
          <w:b/>
        </w:rPr>
        <w:t xml:space="preserve">   </w:t>
      </w:r>
    </w:p>
    <w:p w:rsidR="00C11BF2" w:rsidRDefault="00C11BF2"/>
    <w:p w:rsidR="007D51C1" w:rsidRDefault="00C11BF2">
      <w:pPr>
        <w:rPr>
          <w:b/>
          <w:u w:val="single"/>
        </w:rPr>
      </w:pPr>
      <w:r>
        <w:rPr>
          <w:b/>
          <w:sz w:val="28"/>
          <w:szCs w:val="28"/>
          <w:u w:val="single"/>
        </w:rPr>
        <w:t xml:space="preserve">Classroom management strategies: </w:t>
      </w:r>
      <w:r>
        <w:rPr>
          <w:b/>
          <w:sz w:val="28"/>
          <w:szCs w:val="28"/>
          <w:u w:val="single"/>
        </w:rPr>
        <w:br/>
        <w:t>(individual, small group, large group – explain)</w:t>
      </w:r>
      <w:r>
        <w:rPr>
          <w:b/>
          <w:u w:val="single"/>
        </w:rPr>
        <w:t xml:space="preserve">  </w:t>
      </w:r>
    </w:p>
    <w:p w:rsidR="007D51C1" w:rsidRPr="001B646C" w:rsidRDefault="001B646C">
      <w:pPr>
        <w:rPr>
          <w:b/>
        </w:rPr>
      </w:pPr>
      <w:r>
        <w:rPr>
          <w:b/>
        </w:rPr>
        <w:lastRenderedPageBreak/>
        <w:t>This activity will be completed by individuals to determine their understanding of the food chain, and the frog’s place in the chain.</w:t>
      </w:r>
    </w:p>
    <w:p w:rsidR="00C11BF2" w:rsidRDefault="00C11BF2">
      <w:pPr>
        <w:rPr>
          <w:b/>
        </w:rPr>
      </w:pPr>
      <w:r>
        <w:rPr>
          <w:b/>
          <w:u w:val="single"/>
        </w:rPr>
        <w:t xml:space="preserve"> </w:t>
      </w:r>
      <w:r>
        <w:rPr>
          <w:b/>
        </w:rPr>
        <w:t xml:space="preserve"> </w:t>
      </w:r>
    </w:p>
    <w:p w:rsidR="00C11BF2" w:rsidRDefault="00C11BF2">
      <w:pPr>
        <w:rPr>
          <w:b/>
        </w:rPr>
      </w:pPr>
    </w:p>
    <w:p w:rsidR="00C11BF2" w:rsidRDefault="00C11BF2">
      <w:pPr>
        <w:rPr>
          <w:b/>
          <w:sz w:val="28"/>
          <w:szCs w:val="28"/>
        </w:rPr>
      </w:pPr>
      <w:r>
        <w:rPr>
          <w:b/>
          <w:sz w:val="28"/>
          <w:szCs w:val="28"/>
          <w:u w:val="single"/>
        </w:rPr>
        <w:t>Activities/ Procedures:</w:t>
      </w:r>
      <w:r>
        <w:rPr>
          <w:b/>
          <w:sz w:val="28"/>
          <w:szCs w:val="28"/>
        </w:rPr>
        <w:t xml:space="preserve">  </w:t>
      </w:r>
    </w:p>
    <w:p w:rsidR="00A87E03" w:rsidRDefault="00A87E03" w:rsidP="00A87E03">
      <w:pPr>
        <w:pStyle w:val="ListParagraph"/>
        <w:numPr>
          <w:ilvl w:val="0"/>
          <w:numId w:val="11"/>
        </w:numPr>
        <w:rPr>
          <w:b/>
          <w:sz w:val="28"/>
          <w:szCs w:val="28"/>
        </w:rPr>
      </w:pPr>
      <w:r>
        <w:rPr>
          <w:b/>
          <w:sz w:val="28"/>
          <w:szCs w:val="28"/>
        </w:rPr>
        <w:t xml:space="preserve"> On Monday the teacher will introduce the activity by taking students to the bookmarked website.</w:t>
      </w:r>
      <w:r w:rsidR="00324D0F">
        <w:rPr>
          <w:b/>
          <w:sz w:val="28"/>
          <w:szCs w:val="28"/>
        </w:rPr>
        <w:t xml:space="preserve">  Teacher will use the </w:t>
      </w:r>
      <w:proofErr w:type="spellStart"/>
      <w:r w:rsidR="00324D0F">
        <w:rPr>
          <w:b/>
          <w:sz w:val="28"/>
          <w:szCs w:val="28"/>
        </w:rPr>
        <w:t>SMARTboard</w:t>
      </w:r>
      <w:proofErr w:type="spellEnd"/>
      <w:r w:rsidR="00324D0F">
        <w:rPr>
          <w:b/>
          <w:sz w:val="28"/>
          <w:szCs w:val="28"/>
        </w:rPr>
        <w:t xml:space="preserve"> to demonstrate the activity.</w:t>
      </w:r>
    </w:p>
    <w:p w:rsidR="00A87E03" w:rsidRDefault="00A87E03" w:rsidP="00A87E03">
      <w:pPr>
        <w:pStyle w:val="ListParagraph"/>
        <w:numPr>
          <w:ilvl w:val="0"/>
          <w:numId w:val="11"/>
        </w:numPr>
        <w:rPr>
          <w:b/>
          <w:sz w:val="28"/>
          <w:szCs w:val="28"/>
        </w:rPr>
      </w:pPr>
      <w:r>
        <w:rPr>
          <w:b/>
          <w:sz w:val="28"/>
          <w:szCs w:val="28"/>
        </w:rPr>
        <w:t>Teacher will demonstrate how to play the “food chain” activity.</w:t>
      </w:r>
      <w:r w:rsidR="00324D0F">
        <w:rPr>
          <w:b/>
          <w:sz w:val="28"/>
          <w:szCs w:val="28"/>
        </w:rPr>
        <w:t xml:space="preserve">  Students will be allowed to go back to this activity throughout the assignment.</w:t>
      </w:r>
    </w:p>
    <w:p w:rsidR="00A87E03" w:rsidRDefault="00A53FC3" w:rsidP="00A87E03">
      <w:pPr>
        <w:pStyle w:val="ListParagraph"/>
        <w:numPr>
          <w:ilvl w:val="0"/>
          <w:numId w:val="11"/>
        </w:numPr>
        <w:rPr>
          <w:b/>
          <w:sz w:val="28"/>
          <w:szCs w:val="28"/>
        </w:rPr>
      </w:pPr>
      <w:r>
        <w:rPr>
          <w:b/>
          <w:sz w:val="28"/>
          <w:szCs w:val="28"/>
        </w:rPr>
        <w:t>Teacher will model how to open a document, how to choose basic processes, and how to add three extra boxes to the process chart.</w:t>
      </w:r>
    </w:p>
    <w:p w:rsidR="00A53FC3" w:rsidRDefault="00A53FC3" w:rsidP="00A53FC3">
      <w:pPr>
        <w:pStyle w:val="ListParagraph"/>
        <w:numPr>
          <w:ilvl w:val="0"/>
          <w:numId w:val="11"/>
        </w:numPr>
        <w:rPr>
          <w:b/>
          <w:sz w:val="28"/>
          <w:szCs w:val="28"/>
        </w:rPr>
      </w:pPr>
      <w:r>
        <w:rPr>
          <w:b/>
          <w:sz w:val="28"/>
          <w:szCs w:val="28"/>
        </w:rPr>
        <w:t>Teacher will model how to “label” food chain participants on the diagram and how to insert pictures.</w:t>
      </w:r>
    </w:p>
    <w:p w:rsidR="00CF45E9" w:rsidRDefault="00CF45E9" w:rsidP="00A53FC3">
      <w:pPr>
        <w:pStyle w:val="ListParagraph"/>
        <w:numPr>
          <w:ilvl w:val="0"/>
          <w:numId w:val="11"/>
        </w:numPr>
        <w:rPr>
          <w:b/>
          <w:sz w:val="28"/>
          <w:szCs w:val="28"/>
        </w:rPr>
      </w:pPr>
      <w:r>
        <w:rPr>
          <w:b/>
          <w:sz w:val="28"/>
          <w:szCs w:val="28"/>
        </w:rPr>
        <w:t>Teacher will complete a food chain.</w:t>
      </w:r>
    </w:p>
    <w:p w:rsidR="00A53FC3" w:rsidRDefault="00A53FC3" w:rsidP="00A53FC3">
      <w:pPr>
        <w:pStyle w:val="ListParagraph"/>
        <w:numPr>
          <w:ilvl w:val="0"/>
          <w:numId w:val="11"/>
        </w:numPr>
        <w:rPr>
          <w:b/>
          <w:sz w:val="28"/>
          <w:szCs w:val="28"/>
        </w:rPr>
      </w:pPr>
      <w:r>
        <w:rPr>
          <w:b/>
          <w:sz w:val="28"/>
          <w:szCs w:val="28"/>
        </w:rPr>
        <w:t>Teacher will repeat the process offering guided practice by allowing some students to come to the interactive white board to repeat steps.</w:t>
      </w:r>
    </w:p>
    <w:p w:rsidR="00A53FC3" w:rsidRDefault="00A53FC3" w:rsidP="00A53FC3">
      <w:pPr>
        <w:pStyle w:val="ListParagraph"/>
        <w:numPr>
          <w:ilvl w:val="0"/>
          <w:numId w:val="11"/>
        </w:numPr>
        <w:rPr>
          <w:b/>
          <w:sz w:val="28"/>
          <w:szCs w:val="28"/>
        </w:rPr>
      </w:pPr>
      <w:r>
        <w:rPr>
          <w:b/>
          <w:sz w:val="28"/>
          <w:szCs w:val="28"/>
        </w:rPr>
        <w:t xml:space="preserve">Teacher will list the directions with steps and graphics by net book center. </w:t>
      </w:r>
    </w:p>
    <w:p w:rsidR="00A53FC3" w:rsidRDefault="00A53FC3" w:rsidP="00A53FC3">
      <w:pPr>
        <w:pStyle w:val="ListParagraph"/>
        <w:numPr>
          <w:ilvl w:val="0"/>
          <w:numId w:val="11"/>
        </w:numPr>
        <w:rPr>
          <w:b/>
          <w:sz w:val="28"/>
          <w:szCs w:val="28"/>
        </w:rPr>
      </w:pPr>
      <w:r>
        <w:rPr>
          <w:b/>
          <w:sz w:val="28"/>
          <w:szCs w:val="28"/>
        </w:rPr>
        <w:t>Students will complete activity during literacy work station time.</w:t>
      </w:r>
    </w:p>
    <w:p w:rsidR="00E71A57" w:rsidRPr="00A53FC3" w:rsidRDefault="00E71A57" w:rsidP="00A53FC3">
      <w:pPr>
        <w:pStyle w:val="ListParagraph"/>
        <w:numPr>
          <w:ilvl w:val="0"/>
          <w:numId w:val="11"/>
        </w:numPr>
        <w:rPr>
          <w:b/>
          <w:sz w:val="28"/>
          <w:szCs w:val="28"/>
        </w:rPr>
      </w:pPr>
      <w:r>
        <w:rPr>
          <w:b/>
          <w:sz w:val="28"/>
          <w:szCs w:val="28"/>
        </w:rPr>
        <w:t>Students will print completed copy.</w:t>
      </w:r>
    </w:p>
    <w:p w:rsidR="007D51C1" w:rsidRDefault="007D51C1">
      <w:pPr>
        <w:rPr>
          <w:b/>
          <w:sz w:val="28"/>
          <w:szCs w:val="28"/>
        </w:rPr>
      </w:pPr>
    </w:p>
    <w:p w:rsidR="00C11BF2" w:rsidRDefault="00C11BF2">
      <w:pPr>
        <w:rPr>
          <w:b/>
        </w:rPr>
      </w:pPr>
      <w:r>
        <w:rPr>
          <w:b/>
          <w:sz w:val="28"/>
          <w:szCs w:val="28"/>
          <w:u w:val="single"/>
        </w:rPr>
        <w:t>Assessment strategies</w:t>
      </w:r>
      <w:r>
        <w:rPr>
          <w:b/>
          <w:u w:val="single"/>
        </w:rPr>
        <w:t xml:space="preserve">:  </w:t>
      </w:r>
      <w:r>
        <w:rPr>
          <w:b/>
        </w:rPr>
        <w:t xml:space="preserve"> </w:t>
      </w:r>
    </w:p>
    <w:p w:rsidR="00470569" w:rsidRDefault="00470569">
      <w:pPr>
        <w:rPr>
          <w:b/>
        </w:rPr>
      </w:pPr>
    </w:p>
    <w:p w:rsidR="004A6D6C" w:rsidRDefault="00324D0F">
      <w:pPr>
        <w:rPr>
          <w:b/>
        </w:rPr>
      </w:pPr>
      <w:r>
        <w:rPr>
          <w:b/>
        </w:rPr>
        <w:t>A rubric will be used to assess the students’ food chain</w:t>
      </w:r>
      <w:r w:rsidR="00470569">
        <w:rPr>
          <w:b/>
        </w:rPr>
        <w:t xml:space="preserve">.  </w:t>
      </w:r>
      <w:r w:rsidR="007F1510">
        <w:rPr>
          <w:b/>
        </w:rPr>
        <w:t>The rubric will focus on the correct placement o</w:t>
      </w:r>
      <w:r w:rsidR="00895075">
        <w:rPr>
          <w:b/>
        </w:rPr>
        <w:t>f animals in the food chain.</w:t>
      </w:r>
    </w:p>
    <w:p w:rsidR="004A6D6C" w:rsidRPr="004A6D6C" w:rsidRDefault="004A6D6C" w:rsidP="004A6D6C">
      <w:pPr>
        <w:rPr>
          <w:b/>
        </w:rPr>
      </w:pPr>
      <w:r>
        <w:rPr>
          <w:b/>
          <w:u w:val="single"/>
        </w:rPr>
        <w:t xml:space="preserve">Website for Word Processing Tool      </w:t>
      </w:r>
      <w:hyperlink r:id="rId9" w:history="1">
        <w:r w:rsidRPr="005C2253">
          <w:rPr>
            <w:rStyle w:val="Hyperlink"/>
            <w:b/>
          </w:rPr>
          <w:t>http://www.youtube.com/watch?v=jKHkGIjxpfA</w:t>
        </w:r>
      </w:hyperlink>
      <w:r>
        <w:rPr>
          <w:b/>
        </w:rPr>
        <w:t xml:space="preserve">   </w:t>
      </w:r>
      <w:proofErr w:type="gramStart"/>
      <w:r>
        <w:rPr>
          <w:b/>
        </w:rPr>
        <w:t>This</w:t>
      </w:r>
      <w:proofErr w:type="gramEnd"/>
      <w:r>
        <w:rPr>
          <w:b/>
        </w:rPr>
        <w:t xml:space="preserve"> site is a you tube video that introduces you to Smart Art.  The process diagram is shown in detail.   The creator also demonstrates other Smart Art diagrams.  The visual component helps the audience to better understand the use of S</w:t>
      </w:r>
      <w:r w:rsidR="00324D0F">
        <w:rPr>
          <w:b/>
        </w:rPr>
        <w:t>mart Art.</w:t>
      </w:r>
    </w:p>
    <w:p w:rsidR="004A6D6C" w:rsidRDefault="004A6D6C">
      <w:pPr>
        <w:rPr>
          <w:b/>
        </w:rPr>
      </w:pPr>
    </w:p>
    <w:p w:rsidR="003D35E7" w:rsidRDefault="003D35E7"/>
    <w:p w:rsidR="003D35E7" w:rsidRDefault="00B5656D">
      <w:r>
        <w:rPr>
          <w:noProof/>
        </w:rPr>
        <w:drawing>
          <wp:inline distT="0" distB="0" distL="0" distR="0">
            <wp:extent cx="8963143" cy="4248785"/>
            <wp:effectExtent l="19050" t="0" r="28457" b="0"/>
            <wp:docPr id="3"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C11BF2" w:rsidRDefault="00B5656D">
      <w:pPr>
        <w:pStyle w:val="Heading2"/>
        <w:ind w:left="0" w:firstLine="0"/>
      </w:pPr>
      <w:r>
        <w:rPr>
          <w:noProof/>
        </w:rPr>
        <w:drawing>
          <wp:inline distT="0" distB="0" distL="0" distR="0">
            <wp:extent cx="902970" cy="902970"/>
            <wp:effectExtent l="0" t="0" r="0" b="0"/>
            <wp:docPr id="32" name="Picture 32" descr="C:\Users\Long\AppData\Local\Microsoft\Windows\Temporary Internet Files\Content.IE5\JN0ML23B\MC90043258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Long\AppData\Local\Microsoft\Windows\Temporary Internet Files\Content.IE5\JN0ML23B\MC900432589[1].png"/>
                    <pic:cNvPicPr>
                      <a:picLocks noChangeAspect="1" noChangeArrowheads="1"/>
                    </pic:cNvPicPr>
                  </pic:nvPicPr>
                  <pic:blipFill>
                    <a:blip r:embed="rId15" cstate="print"/>
                    <a:srcRect/>
                    <a:stretch>
                      <a:fillRect/>
                    </a:stretch>
                  </pic:blipFill>
                  <pic:spPr bwMode="auto">
                    <a:xfrm>
                      <a:off x="0" y="0"/>
                      <a:ext cx="902970" cy="902970"/>
                    </a:xfrm>
                    <a:prstGeom prst="rect">
                      <a:avLst/>
                    </a:prstGeom>
                    <a:noFill/>
                    <a:ln w="9525">
                      <a:noFill/>
                      <a:miter lim="800000"/>
                      <a:headEnd/>
                      <a:tailEnd/>
                    </a:ln>
                  </pic:spPr>
                </pic:pic>
              </a:graphicData>
            </a:graphic>
          </wp:inline>
        </w:drawing>
      </w:r>
      <w:r w:rsidR="003B2547">
        <w:t xml:space="preserve">            </w:t>
      </w:r>
      <w:r>
        <w:rPr>
          <w:noProof/>
        </w:rPr>
        <w:drawing>
          <wp:inline distT="0" distB="0" distL="0" distR="0">
            <wp:extent cx="1337945" cy="368300"/>
            <wp:effectExtent l="19050" t="0" r="0" b="0"/>
            <wp:docPr id="33" name="Picture 33" descr="C:\Users\Long\AppData\Local\Microsoft\Windows\Temporary Internet Files\Content.IE5\ODED8T03\MC9004461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Long\AppData\Local\Microsoft\Windows\Temporary Internet Files\Content.IE5\ODED8T03\MC900446108[1].wmf"/>
                    <pic:cNvPicPr>
                      <a:picLocks noChangeAspect="1" noChangeArrowheads="1"/>
                    </pic:cNvPicPr>
                  </pic:nvPicPr>
                  <pic:blipFill>
                    <a:blip r:embed="rId16" cstate="print"/>
                    <a:srcRect/>
                    <a:stretch>
                      <a:fillRect/>
                    </a:stretch>
                  </pic:blipFill>
                  <pic:spPr bwMode="auto">
                    <a:xfrm>
                      <a:off x="0" y="0"/>
                      <a:ext cx="1337945" cy="368300"/>
                    </a:xfrm>
                    <a:prstGeom prst="rect">
                      <a:avLst/>
                    </a:prstGeom>
                    <a:noFill/>
                    <a:ln w="9525">
                      <a:noFill/>
                      <a:miter lim="800000"/>
                      <a:headEnd/>
                      <a:tailEnd/>
                    </a:ln>
                  </pic:spPr>
                </pic:pic>
              </a:graphicData>
            </a:graphic>
          </wp:inline>
        </w:drawing>
      </w:r>
      <w:r w:rsidR="003B2547">
        <w:t xml:space="preserve">    </w:t>
      </w:r>
      <w:r>
        <w:rPr>
          <w:noProof/>
        </w:rPr>
        <w:drawing>
          <wp:inline distT="0" distB="0" distL="0" distR="0">
            <wp:extent cx="1115060" cy="1115060"/>
            <wp:effectExtent l="19050" t="0" r="8890" b="0"/>
            <wp:docPr id="35" name="Picture 35" descr="C:\Users\Long\AppData\Local\Microsoft\Windows\Temporary Internet Files\Content.IE5\DUVMK139\MC9004380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Long\AppData\Local\Microsoft\Windows\Temporary Internet Files\Content.IE5\DUVMK139\MC900438023[1].png"/>
                    <pic:cNvPicPr>
                      <a:picLocks noChangeAspect="1" noChangeArrowheads="1"/>
                    </pic:cNvPicPr>
                  </pic:nvPicPr>
                  <pic:blipFill>
                    <a:blip r:embed="rId17" cstate="print"/>
                    <a:srcRect/>
                    <a:stretch>
                      <a:fillRect/>
                    </a:stretch>
                  </pic:blipFill>
                  <pic:spPr bwMode="auto">
                    <a:xfrm>
                      <a:off x="0" y="0"/>
                      <a:ext cx="1115060" cy="1115060"/>
                    </a:xfrm>
                    <a:prstGeom prst="rect">
                      <a:avLst/>
                    </a:prstGeom>
                    <a:noFill/>
                    <a:ln w="9525">
                      <a:noFill/>
                      <a:miter lim="800000"/>
                      <a:headEnd/>
                      <a:tailEnd/>
                    </a:ln>
                  </pic:spPr>
                </pic:pic>
              </a:graphicData>
            </a:graphic>
          </wp:inline>
        </w:drawing>
      </w:r>
      <w:r w:rsidR="003B2547">
        <w:t xml:space="preserve">      </w:t>
      </w:r>
      <w:r>
        <w:rPr>
          <w:noProof/>
        </w:rPr>
        <w:drawing>
          <wp:inline distT="0" distB="0" distL="0" distR="0">
            <wp:extent cx="1304925" cy="691515"/>
            <wp:effectExtent l="19050" t="0" r="0" b="0"/>
            <wp:docPr id="38" name="Picture 38" descr="C:\Users\Long\AppData\Local\Microsoft\Windows\Temporary Internet Files\Content.IE5\DUVMK139\MC9003264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Long\AppData\Local\Microsoft\Windows\Temporary Internet Files\Content.IE5\DUVMK139\MC900326474[1].wmf"/>
                    <pic:cNvPicPr>
                      <a:picLocks noChangeAspect="1" noChangeArrowheads="1"/>
                    </pic:cNvPicPr>
                  </pic:nvPicPr>
                  <pic:blipFill>
                    <a:blip r:embed="rId18" cstate="print"/>
                    <a:srcRect/>
                    <a:stretch>
                      <a:fillRect/>
                    </a:stretch>
                  </pic:blipFill>
                  <pic:spPr bwMode="auto">
                    <a:xfrm>
                      <a:off x="0" y="0"/>
                      <a:ext cx="1304925" cy="691515"/>
                    </a:xfrm>
                    <a:prstGeom prst="rect">
                      <a:avLst/>
                    </a:prstGeom>
                    <a:noFill/>
                    <a:ln w="9525">
                      <a:noFill/>
                      <a:miter lim="800000"/>
                      <a:headEnd/>
                      <a:tailEnd/>
                    </a:ln>
                  </pic:spPr>
                </pic:pic>
              </a:graphicData>
            </a:graphic>
          </wp:inline>
        </w:drawing>
      </w:r>
      <w:r w:rsidR="003B2547">
        <w:t xml:space="preserve">   </w:t>
      </w:r>
      <w:r>
        <w:rPr>
          <w:noProof/>
        </w:rPr>
        <w:drawing>
          <wp:inline distT="0" distB="0" distL="0" distR="0">
            <wp:extent cx="1271270" cy="713740"/>
            <wp:effectExtent l="19050" t="0" r="0" b="0"/>
            <wp:docPr id="41" name="Picture 41" descr="C:\Users\Long\AppData\Local\Microsoft\Windows\Temporary Internet Files\Content.IE5\ODED8T03\MC9002031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Long\AppData\Local\Microsoft\Windows\Temporary Internet Files\Content.IE5\ODED8T03\MC900203144[1].wmf"/>
                    <pic:cNvPicPr>
                      <a:picLocks noChangeAspect="1" noChangeArrowheads="1"/>
                    </pic:cNvPicPr>
                  </pic:nvPicPr>
                  <pic:blipFill>
                    <a:blip r:embed="rId19" cstate="print"/>
                    <a:srcRect/>
                    <a:stretch>
                      <a:fillRect/>
                    </a:stretch>
                  </pic:blipFill>
                  <pic:spPr bwMode="auto">
                    <a:xfrm>
                      <a:off x="0" y="0"/>
                      <a:ext cx="1271270" cy="713740"/>
                    </a:xfrm>
                    <a:prstGeom prst="rect">
                      <a:avLst/>
                    </a:prstGeom>
                    <a:noFill/>
                    <a:ln w="9525">
                      <a:noFill/>
                      <a:miter lim="800000"/>
                      <a:headEnd/>
                      <a:tailEnd/>
                    </a:ln>
                  </pic:spPr>
                </pic:pic>
              </a:graphicData>
            </a:graphic>
          </wp:inline>
        </w:drawing>
      </w:r>
      <w:r>
        <w:rPr>
          <w:noProof/>
        </w:rPr>
        <w:drawing>
          <wp:inline distT="0" distB="0" distL="0" distR="0">
            <wp:extent cx="925830" cy="847725"/>
            <wp:effectExtent l="19050" t="0" r="7620" b="0"/>
            <wp:docPr id="46" name="Picture 46" descr="C:\Users\Long\AppData\Local\Microsoft\Windows\Temporary Internet Files\Content.IE5\JN0ML23B\MC9000304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Long\AppData\Local\Microsoft\Windows\Temporary Internet Files\Content.IE5\JN0ML23B\MC900030468[1].wmf"/>
                    <pic:cNvPicPr>
                      <a:picLocks noChangeAspect="1" noChangeArrowheads="1"/>
                    </pic:cNvPicPr>
                  </pic:nvPicPr>
                  <pic:blipFill>
                    <a:blip r:embed="rId20" cstate="print"/>
                    <a:srcRect/>
                    <a:stretch>
                      <a:fillRect/>
                    </a:stretch>
                  </pic:blipFill>
                  <pic:spPr bwMode="auto">
                    <a:xfrm>
                      <a:off x="0" y="0"/>
                      <a:ext cx="925830" cy="847725"/>
                    </a:xfrm>
                    <a:prstGeom prst="rect">
                      <a:avLst/>
                    </a:prstGeom>
                    <a:noFill/>
                    <a:ln w="9525">
                      <a:noFill/>
                      <a:miter lim="800000"/>
                      <a:headEnd/>
                      <a:tailEnd/>
                    </a:ln>
                  </pic:spPr>
                </pic:pic>
              </a:graphicData>
            </a:graphic>
          </wp:inline>
        </w:drawing>
      </w:r>
    </w:p>
    <w:sectPr w:rsidR="00C11BF2" w:rsidSect="000E0244">
      <w:headerReference w:type="default" r:id="rId21"/>
      <w:pgSz w:w="15840" w:h="12240" w:orient="landscape"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30F" w:rsidRDefault="00EB030F">
      <w:r>
        <w:separator/>
      </w:r>
    </w:p>
  </w:endnote>
  <w:endnote w:type="continuationSeparator" w:id="0">
    <w:p w:rsidR="00EB030F" w:rsidRDefault="00EB03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Lt BT">
    <w:altName w:val="Century Gothic"/>
    <w:charset w:val="00"/>
    <w:family w:val="swiss"/>
    <w:pitch w:val="variable"/>
    <w:sig w:usb0="00000087" w:usb1="00000000" w:usb2="00000000" w:usb3="00000000" w:csb0="0000001B" w:csb1="00000000"/>
  </w:font>
  <w:font w:name="Futura Md BT">
    <w:altName w:val="Lucida Sans Unicode"/>
    <w:charset w:val="00"/>
    <w:family w:val="swiss"/>
    <w:pitch w:val="variable"/>
    <w:sig w:usb0="00000001" w:usb1="00000000" w:usb2="00000000" w:usb3="00000000" w:csb0="0000001B"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30F" w:rsidRDefault="00EB030F">
      <w:r>
        <w:separator/>
      </w:r>
    </w:p>
  </w:footnote>
  <w:footnote w:type="continuationSeparator" w:id="0">
    <w:p w:rsidR="00EB030F" w:rsidRDefault="00EB03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BB3" w:rsidRDefault="00FB3BB3">
    <w:pPr>
      <w:pStyle w:val="Header"/>
      <w:pBdr>
        <w:bottom w:val="thinThickMediumGap" w:sz="24" w:space="1" w:color="auto"/>
      </w:pBdr>
      <w:jc w:val="center"/>
      <w:rPr>
        <w:b/>
        <w:bCs/>
        <w:sz w:val="4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3112"/>
    <w:multiLevelType w:val="hybridMultilevel"/>
    <w:tmpl w:val="5BA05C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FC0CE3"/>
    <w:multiLevelType w:val="hybridMultilevel"/>
    <w:tmpl w:val="CBA86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F19AC"/>
    <w:multiLevelType w:val="hybridMultilevel"/>
    <w:tmpl w:val="006437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BEF38CC"/>
    <w:multiLevelType w:val="hybridMultilevel"/>
    <w:tmpl w:val="7F243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091535E"/>
    <w:multiLevelType w:val="hybridMultilevel"/>
    <w:tmpl w:val="ECE491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679D4CD3"/>
    <w:multiLevelType w:val="hybridMultilevel"/>
    <w:tmpl w:val="E6AE2AD8"/>
    <w:lvl w:ilvl="0" w:tplc="8D709A3E">
      <w:start w:val="1"/>
      <w:numFmt w:val="decimal"/>
      <w:pStyle w:val="HowTo"/>
      <w:lvlText w:val="%1."/>
      <w:lvlJc w:val="left"/>
      <w:pPr>
        <w:tabs>
          <w:tab w:val="num" w:pos="1152"/>
        </w:tabs>
        <w:ind w:left="1152" w:hanging="79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79D076A"/>
    <w:multiLevelType w:val="hybridMultilevel"/>
    <w:tmpl w:val="46A80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FD42C34"/>
    <w:multiLevelType w:val="hybridMultilevel"/>
    <w:tmpl w:val="9A96FD1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5"/>
  </w:num>
  <w:num w:numId="4">
    <w:abstractNumId w:val="5"/>
  </w:num>
  <w:num w:numId="5">
    <w:abstractNumId w:val="2"/>
  </w:num>
  <w:num w:numId="6">
    <w:abstractNumId w:val="4"/>
  </w:num>
  <w:num w:numId="7">
    <w:abstractNumId w:val="0"/>
  </w:num>
  <w:num w:numId="8">
    <w:abstractNumId w:val="6"/>
  </w:num>
  <w:num w:numId="9">
    <w:abstractNumId w:val="3"/>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11BF2"/>
    <w:rsid w:val="000B6AD8"/>
    <w:rsid w:val="000E0244"/>
    <w:rsid w:val="0017552E"/>
    <w:rsid w:val="00184DAE"/>
    <w:rsid w:val="001A29D7"/>
    <w:rsid w:val="001B646C"/>
    <w:rsid w:val="001E2573"/>
    <w:rsid w:val="0021404E"/>
    <w:rsid w:val="00271A73"/>
    <w:rsid w:val="00291EBD"/>
    <w:rsid w:val="00324D0F"/>
    <w:rsid w:val="003B2547"/>
    <w:rsid w:val="003D35E7"/>
    <w:rsid w:val="003F5D5F"/>
    <w:rsid w:val="003F5FE8"/>
    <w:rsid w:val="00421EE5"/>
    <w:rsid w:val="00424EDC"/>
    <w:rsid w:val="004428A2"/>
    <w:rsid w:val="00470569"/>
    <w:rsid w:val="004A6D6C"/>
    <w:rsid w:val="004C49D4"/>
    <w:rsid w:val="00541734"/>
    <w:rsid w:val="005B78A0"/>
    <w:rsid w:val="005B7A6D"/>
    <w:rsid w:val="006203B9"/>
    <w:rsid w:val="0073467E"/>
    <w:rsid w:val="007872FB"/>
    <w:rsid w:val="007D51C1"/>
    <w:rsid w:val="007F1510"/>
    <w:rsid w:val="00895075"/>
    <w:rsid w:val="0096323B"/>
    <w:rsid w:val="009F2463"/>
    <w:rsid w:val="00A53FC3"/>
    <w:rsid w:val="00A74D1A"/>
    <w:rsid w:val="00A87E03"/>
    <w:rsid w:val="00AE1AAC"/>
    <w:rsid w:val="00B5656D"/>
    <w:rsid w:val="00C11BF2"/>
    <w:rsid w:val="00CC6BB8"/>
    <w:rsid w:val="00CF45E9"/>
    <w:rsid w:val="00E71A57"/>
    <w:rsid w:val="00EB030F"/>
    <w:rsid w:val="00EC51AE"/>
    <w:rsid w:val="00EE19C5"/>
    <w:rsid w:val="00FB3BB3"/>
    <w:rsid w:val="00FF260D"/>
    <w:rsid w:val="00FF66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BB8"/>
    <w:rPr>
      <w:rFonts w:ascii="Futura Lt BT" w:hAnsi="Futura Lt BT"/>
      <w:sz w:val="24"/>
      <w:szCs w:val="24"/>
    </w:rPr>
  </w:style>
  <w:style w:type="paragraph" w:styleId="Heading1">
    <w:name w:val="heading 1"/>
    <w:basedOn w:val="Normal"/>
    <w:next w:val="Normal"/>
    <w:qFormat/>
    <w:rsid w:val="00CC6BB8"/>
    <w:pPr>
      <w:keepNext/>
      <w:outlineLvl w:val="0"/>
    </w:pPr>
    <w:rPr>
      <w:rFonts w:ascii="Futura Md BT" w:hAnsi="Futura Md BT" w:cs="Arial"/>
      <w:b/>
      <w:bCs/>
      <w:sz w:val="32"/>
    </w:rPr>
  </w:style>
  <w:style w:type="paragraph" w:styleId="Heading2">
    <w:name w:val="heading 2"/>
    <w:basedOn w:val="Normal"/>
    <w:next w:val="Normal"/>
    <w:qFormat/>
    <w:rsid w:val="00CC6BB8"/>
    <w:pPr>
      <w:keepNext/>
      <w:ind w:left="1440" w:firstLine="720"/>
      <w:jc w:val="both"/>
      <w:outlineLvl w:val="1"/>
    </w:pPr>
    <w:rPr>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owTo">
    <w:name w:val="How To"/>
    <w:basedOn w:val="Normal"/>
    <w:rsid w:val="00CC6BB8"/>
    <w:pPr>
      <w:numPr>
        <w:numId w:val="4"/>
      </w:numPr>
      <w:spacing w:line="360" w:lineRule="auto"/>
    </w:pPr>
  </w:style>
  <w:style w:type="character" w:styleId="Hyperlink">
    <w:name w:val="Hyperlink"/>
    <w:basedOn w:val="DefaultParagraphFont"/>
    <w:rsid w:val="00CC6BB8"/>
    <w:rPr>
      <w:color w:val="0000FF"/>
      <w:u w:val="single"/>
    </w:rPr>
  </w:style>
  <w:style w:type="paragraph" w:styleId="Header">
    <w:name w:val="header"/>
    <w:basedOn w:val="Normal"/>
    <w:link w:val="HeaderChar"/>
    <w:uiPriority w:val="99"/>
    <w:rsid w:val="00CC6BB8"/>
    <w:pPr>
      <w:tabs>
        <w:tab w:val="center" w:pos="4320"/>
        <w:tab w:val="right" w:pos="8640"/>
      </w:tabs>
    </w:pPr>
  </w:style>
  <w:style w:type="paragraph" w:styleId="Footer">
    <w:name w:val="footer"/>
    <w:basedOn w:val="Normal"/>
    <w:rsid w:val="00CC6BB8"/>
    <w:pPr>
      <w:tabs>
        <w:tab w:val="center" w:pos="4320"/>
        <w:tab w:val="right" w:pos="8640"/>
      </w:tabs>
    </w:pPr>
  </w:style>
  <w:style w:type="character" w:styleId="FollowedHyperlink">
    <w:name w:val="FollowedHyperlink"/>
    <w:basedOn w:val="DefaultParagraphFont"/>
    <w:rsid w:val="00CC6BB8"/>
    <w:rPr>
      <w:color w:val="800080"/>
      <w:u w:val="single"/>
    </w:rPr>
  </w:style>
  <w:style w:type="paragraph" w:styleId="BodyTextIndent">
    <w:name w:val="Body Text Indent"/>
    <w:basedOn w:val="Normal"/>
    <w:rsid w:val="00CC6BB8"/>
    <w:pPr>
      <w:ind w:left="720" w:hanging="360"/>
    </w:pPr>
    <w:rPr>
      <w:sz w:val="28"/>
    </w:rPr>
  </w:style>
  <w:style w:type="paragraph" w:styleId="BalloonText">
    <w:name w:val="Balloon Text"/>
    <w:basedOn w:val="Normal"/>
    <w:link w:val="BalloonTextChar"/>
    <w:uiPriority w:val="99"/>
    <w:semiHidden/>
    <w:unhideWhenUsed/>
    <w:rsid w:val="003D35E7"/>
    <w:rPr>
      <w:rFonts w:ascii="Tahoma" w:hAnsi="Tahoma" w:cs="Tahoma"/>
      <w:sz w:val="16"/>
      <w:szCs w:val="16"/>
    </w:rPr>
  </w:style>
  <w:style w:type="character" w:customStyle="1" w:styleId="BalloonTextChar">
    <w:name w:val="Balloon Text Char"/>
    <w:basedOn w:val="DefaultParagraphFont"/>
    <w:link w:val="BalloonText"/>
    <w:uiPriority w:val="99"/>
    <w:semiHidden/>
    <w:rsid w:val="003D35E7"/>
    <w:rPr>
      <w:rFonts w:ascii="Tahoma" w:hAnsi="Tahoma" w:cs="Tahoma"/>
      <w:sz w:val="16"/>
      <w:szCs w:val="16"/>
    </w:rPr>
  </w:style>
  <w:style w:type="paragraph" w:styleId="ListParagraph">
    <w:name w:val="List Paragraph"/>
    <w:basedOn w:val="Normal"/>
    <w:uiPriority w:val="34"/>
    <w:qFormat/>
    <w:rsid w:val="00A87E03"/>
    <w:pPr>
      <w:ind w:left="720"/>
      <w:contextualSpacing/>
    </w:pPr>
  </w:style>
  <w:style w:type="character" w:customStyle="1" w:styleId="HeaderChar">
    <w:name w:val="Header Char"/>
    <w:basedOn w:val="DefaultParagraphFont"/>
    <w:link w:val="Header"/>
    <w:uiPriority w:val="99"/>
    <w:rsid w:val="009F2463"/>
    <w:rPr>
      <w:rFonts w:ascii="Futura Lt BT" w:hAnsi="Futura Lt B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kids.ca/pub/eco_info/topics/frogs/chain_reaction/play_chainreaction.cfm" TargetMode="External"/><Relationship Id="rId13" Type="http://schemas.openxmlformats.org/officeDocument/2006/relationships/diagramColors" Target="diagrams/colors1.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www.youtube.com/watch?v=jKHkGIjxpfA" TargetMode="External"/><Relationship Id="rId14" Type="http://schemas.microsoft.com/office/2007/relationships/diagramDrawing" Target="diagrams/drawing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6AEA30-F900-46BD-9E3E-D534433EEBB9}" type="doc">
      <dgm:prSet loTypeId="urn:microsoft.com/office/officeart/2005/8/layout/process1" loCatId="process" qsTypeId="urn:microsoft.com/office/officeart/2005/8/quickstyle/simple1" qsCatId="simple" csTypeId="urn:microsoft.com/office/officeart/2005/8/colors/colorful5" csCatId="colorful" phldr="1"/>
      <dgm:spPr/>
    </dgm:pt>
    <dgm:pt modelId="{3E130B84-8068-47AC-9969-7D9A82FD18C8}">
      <dgm:prSet phldrT="[Text]"/>
      <dgm:spPr/>
      <dgm:t>
        <a:bodyPr/>
        <a:lstStyle/>
        <a:p>
          <a:r>
            <a:rPr lang="en-US"/>
            <a:t>Sun</a:t>
          </a:r>
        </a:p>
      </dgm:t>
    </dgm:pt>
    <dgm:pt modelId="{525DFFD9-0C73-4A17-9346-5F92856ABCFC}" type="parTrans" cxnId="{0592E381-DCE1-453A-AF86-3E18A99190B9}">
      <dgm:prSet/>
      <dgm:spPr/>
      <dgm:t>
        <a:bodyPr/>
        <a:lstStyle/>
        <a:p>
          <a:endParaRPr lang="en-US"/>
        </a:p>
      </dgm:t>
    </dgm:pt>
    <dgm:pt modelId="{64244830-EF8F-4100-98EF-E1983EFD4021}" type="sibTrans" cxnId="{0592E381-DCE1-453A-AF86-3E18A99190B9}">
      <dgm:prSet/>
      <dgm:spPr/>
      <dgm:t>
        <a:bodyPr/>
        <a:lstStyle/>
        <a:p>
          <a:endParaRPr lang="en-US"/>
        </a:p>
      </dgm:t>
    </dgm:pt>
    <dgm:pt modelId="{03F88969-F8B7-4020-B071-A4B905D6A940}">
      <dgm:prSet phldrT="[Text]"/>
      <dgm:spPr/>
      <dgm:t>
        <a:bodyPr/>
        <a:lstStyle/>
        <a:p>
          <a:r>
            <a:rPr lang="en-US"/>
            <a:t>Grass</a:t>
          </a:r>
        </a:p>
      </dgm:t>
    </dgm:pt>
    <dgm:pt modelId="{455A85F9-FBE4-443C-929E-469F31348D42}" type="parTrans" cxnId="{58D5A586-AE7B-4D78-980B-F302086CB5B1}">
      <dgm:prSet/>
      <dgm:spPr/>
      <dgm:t>
        <a:bodyPr/>
        <a:lstStyle/>
        <a:p>
          <a:endParaRPr lang="en-US"/>
        </a:p>
      </dgm:t>
    </dgm:pt>
    <dgm:pt modelId="{994E85F1-5231-4F32-9F08-9C4CD8A5C1EC}" type="sibTrans" cxnId="{58D5A586-AE7B-4D78-980B-F302086CB5B1}">
      <dgm:prSet/>
      <dgm:spPr/>
      <dgm:t>
        <a:bodyPr/>
        <a:lstStyle/>
        <a:p>
          <a:endParaRPr lang="en-US"/>
        </a:p>
      </dgm:t>
    </dgm:pt>
    <dgm:pt modelId="{262032D8-4C79-4F9A-8732-5F899B833351}">
      <dgm:prSet phldrT="[Text]"/>
      <dgm:spPr/>
      <dgm:t>
        <a:bodyPr/>
        <a:lstStyle/>
        <a:p>
          <a:r>
            <a:rPr lang="en-US"/>
            <a:t>Grass-hopper</a:t>
          </a:r>
        </a:p>
      </dgm:t>
    </dgm:pt>
    <dgm:pt modelId="{63444E73-B1D2-4788-99B4-ADDE3BB87C1D}" type="parTrans" cxnId="{2AAF190C-DB05-4E0C-BA1E-2A515FADD401}">
      <dgm:prSet/>
      <dgm:spPr/>
      <dgm:t>
        <a:bodyPr/>
        <a:lstStyle/>
        <a:p>
          <a:endParaRPr lang="en-US"/>
        </a:p>
      </dgm:t>
    </dgm:pt>
    <dgm:pt modelId="{7F0C9324-F2C0-4283-8205-4A6D29019D12}" type="sibTrans" cxnId="{2AAF190C-DB05-4E0C-BA1E-2A515FADD401}">
      <dgm:prSet/>
      <dgm:spPr/>
      <dgm:t>
        <a:bodyPr/>
        <a:lstStyle/>
        <a:p>
          <a:endParaRPr lang="en-US"/>
        </a:p>
      </dgm:t>
    </dgm:pt>
    <dgm:pt modelId="{B8AF5B5E-4593-4AF3-9F35-4A3E8269D6A3}">
      <dgm:prSet/>
      <dgm:spPr/>
      <dgm:t>
        <a:bodyPr/>
        <a:lstStyle/>
        <a:p>
          <a:r>
            <a:rPr lang="en-US"/>
            <a:t>Frog</a:t>
          </a:r>
        </a:p>
      </dgm:t>
    </dgm:pt>
    <dgm:pt modelId="{A40E28D4-DEF8-4AE8-9721-E06D0A4F3791}" type="parTrans" cxnId="{530B82F6-5DA0-4950-932C-93BE8514856E}">
      <dgm:prSet/>
      <dgm:spPr/>
      <dgm:t>
        <a:bodyPr/>
        <a:lstStyle/>
        <a:p>
          <a:endParaRPr lang="en-US"/>
        </a:p>
      </dgm:t>
    </dgm:pt>
    <dgm:pt modelId="{6A6E7E4B-48DC-4D6B-9354-E360AE9AC807}" type="sibTrans" cxnId="{530B82F6-5DA0-4950-932C-93BE8514856E}">
      <dgm:prSet/>
      <dgm:spPr/>
      <dgm:t>
        <a:bodyPr/>
        <a:lstStyle/>
        <a:p>
          <a:endParaRPr lang="en-US"/>
        </a:p>
      </dgm:t>
    </dgm:pt>
    <dgm:pt modelId="{31F317B5-F055-4E77-A235-8273F2A5E3FA}">
      <dgm:prSet/>
      <dgm:spPr/>
      <dgm:t>
        <a:bodyPr/>
        <a:lstStyle/>
        <a:p>
          <a:r>
            <a:rPr lang="en-US"/>
            <a:t>Snake</a:t>
          </a:r>
        </a:p>
      </dgm:t>
    </dgm:pt>
    <dgm:pt modelId="{D1410003-50A4-41F1-A11F-E501BEAA0FDE}" type="parTrans" cxnId="{E253A3AD-0F0F-42CA-8CD8-001CE4CB248A}">
      <dgm:prSet/>
      <dgm:spPr/>
      <dgm:t>
        <a:bodyPr/>
        <a:lstStyle/>
        <a:p>
          <a:endParaRPr lang="en-US"/>
        </a:p>
      </dgm:t>
    </dgm:pt>
    <dgm:pt modelId="{34E90D40-07DA-4814-9CCF-23C6BF6B56E8}" type="sibTrans" cxnId="{E253A3AD-0F0F-42CA-8CD8-001CE4CB248A}">
      <dgm:prSet/>
      <dgm:spPr/>
      <dgm:t>
        <a:bodyPr/>
        <a:lstStyle/>
        <a:p>
          <a:endParaRPr lang="en-US"/>
        </a:p>
      </dgm:t>
    </dgm:pt>
    <dgm:pt modelId="{0646355B-D687-42A6-9B3A-8B594CBB7195}">
      <dgm:prSet/>
      <dgm:spPr/>
      <dgm:t>
        <a:bodyPr/>
        <a:lstStyle/>
        <a:p>
          <a:r>
            <a:rPr lang="en-US"/>
            <a:t>Hawk</a:t>
          </a:r>
        </a:p>
      </dgm:t>
    </dgm:pt>
    <dgm:pt modelId="{2B745C43-2F53-45CD-9650-85DF5A647F96}" type="parTrans" cxnId="{A3524135-0736-43C6-872F-70DD6F03656B}">
      <dgm:prSet/>
      <dgm:spPr/>
      <dgm:t>
        <a:bodyPr/>
        <a:lstStyle/>
        <a:p>
          <a:endParaRPr lang="en-US"/>
        </a:p>
      </dgm:t>
    </dgm:pt>
    <dgm:pt modelId="{C165AC53-5379-48F9-A2E7-009D6BB98C73}" type="sibTrans" cxnId="{A3524135-0736-43C6-872F-70DD6F03656B}">
      <dgm:prSet/>
      <dgm:spPr/>
      <dgm:t>
        <a:bodyPr/>
        <a:lstStyle/>
        <a:p>
          <a:endParaRPr lang="en-US"/>
        </a:p>
      </dgm:t>
    </dgm:pt>
    <dgm:pt modelId="{1CA636A0-515E-4840-A20E-C7486773AC2E}" type="pres">
      <dgm:prSet presAssocID="{D66AEA30-F900-46BD-9E3E-D534433EEBB9}" presName="Name0" presStyleCnt="0">
        <dgm:presLayoutVars>
          <dgm:dir/>
          <dgm:resizeHandles val="exact"/>
        </dgm:presLayoutVars>
      </dgm:prSet>
      <dgm:spPr/>
    </dgm:pt>
    <dgm:pt modelId="{78721765-37C7-41B2-BFE2-23593F77995A}" type="pres">
      <dgm:prSet presAssocID="{3E130B84-8068-47AC-9969-7D9A82FD18C8}" presName="node" presStyleLbl="node1" presStyleIdx="0" presStyleCnt="6" custScaleY="167405">
        <dgm:presLayoutVars>
          <dgm:bulletEnabled val="1"/>
        </dgm:presLayoutVars>
      </dgm:prSet>
      <dgm:spPr/>
      <dgm:t>
        <a:bodyPr/>
        <a:lstStyle/>
        <a:p>
          <a:endParaRPr lang="en-US"/>
        </a:p>
      </dgm:t>
    </dgm:pt>
    <dgm:pt modelId="{C13C867F-90A1-4059-80F9-1C179F60B41A}" type="pres">
      <dgm:prSet presAssocID="{64244830-EF8F-4100-98EF-E1983EFD4021}" presName="sibTrans" presStyleLbl="sibTrans2D1" presStyleIdx="0" presStyleCnt="5"/>
      <dgm:spPr/>
      <dgm:t>
        <a:bodyPr/>
        <a:lstStyle/>
        <a:p>
          <a:endParaRPr lang="en-US"/>
        </a:p>
      </dgm:t>
    </dgm:pt>
    <dgm:pt modelId="{357D8865-FBC7-45A0-BD18-9EC58E1DE092}" type="pres">
      <dgm:prSet presAssocID="{64244830-EF8F-4100-98EF-E1983EFD4021}" presName="connectorText" presStyleLbl="sibTrans2D1" presStyleIdx="0" presStyleCnt="5"/>
      <dgm:spPr/>
      <dgm:t>
        <a:bodyPr/>
        <a:lstStyle/>
        <a:p>
          <a:endParaRPr lang="en-US"/>
        </a:p>
      </dgm:t>
    </dgm:pt>
    <dgm:pt modelId="{312C1A5B-74B0-4D5E-8ACD-329CE66EE6C0}" type="pres">
      <dgm:prSet presAssocID="{03F88969-F8B7-4020-B071-A4B905D6A940}" presName="node" presStyleLbl="node1" presStyleIdx="1" presStyleCnt="6" custScaleY="191396" custLinFactNeighborY="2036">
        <dgm:presLayoutVars>
          <dgm:bulletEnabled val="1"/>
        </dgm:presLayoutVars>
      </dgm:prSet>
      <dgm:spPr/>
      <dgm:t>
        <a:bodyPr/>
        <a:lstStyle/>
        <a:p>
          <a:endParaRPr lang="en-US"/>
        </a:p>
      </dgm:t>
    </dgm:pt>
    <dgm:pt modelId="{8BA9125E-F732-47CF-B1FD-4525342C9D25}" type="pres">
      <dgm:prSet presAssocID="{994E85F1-5231-4F32-9F08-9C4CD8A5C1EC}" presName="sibTrans" presStyleLbl="sibTrans2D1" presStyleIdx="1" presStyleCnt="5"/>
      <dgm:spPr/>
      <dgm:t>
        <a:bodyPr/>
        <a:lstStyle/>
        <a:p>
          <a:endParaRPr lang="en-US"/>
        </a:p>
      </dgm:t>
    </dgm:pt>
    <dgm:pt modelId="{10E98800-BF50-4EC4-9EB1-37F8C3619F5E}" type="pres">
      <dgm:prSet presAssocID="{994E85F1-5231-4F32-9F08-9C4CD8A5C1EC}" presName="connectorText" presStyleLbl="sibTrans2D1" presStyleIdx="1" presStyleCnt="5"/>
      <dgm:spPr/>
      <dgm:t>
        <a:bodyPr/>
        <a:lstStyle/>
        <a:p>
          <a:endParaRPr lang="en-US"/>
        </a:p>
      </dgm:t>
    </dgm:pt>
    <dgm:pt modelId="{1D8A97BB-47DB-4CC8-B775-45B4FBFA6C92}" type="pres">
      <dgm:prSet presAssocID="{262032D8-4C79-4F9A-8732-5F899B833351}" presName="node" presStyleLbl="node1" presStyleIdx="2" presStyleCnt="6" custScaleY="182107">
        <dgm:presLayoutVars>
          <dgm:bulletEnabled val="1"/>
        </dgm:presLayoutVars>
      </dgm:prSet>
      <dgm:spPr/>
      <dgm:t>
        <a:bodyPr/>
        <a:lstStyle/>
        <a:p>
          <a:endParaRPr lang="en-US"/>
        </a:p>
      </dgm:t>
    </dgm:pt>
    <dgm:pt modelId="{A793836D-411F-43FB-AEEB-3CF8B1F028FA}" type="pres">
      <dgm:prSet presAssocID="{7F0C9324-F2C0-4283-8205-4A6D29019D12}" presName="sibTrans" presStyleLbl="sibTrans2D1" presStyleIdx="2" presStyleCnt="5"/>
      <dgm:spPr/>
      <dgm:t>
        <a:bodyPr/>
        <a:lstStyle/>
        <a:p>
          <a:endParaRPr lang="en-US"/>
        </a:p>
      </dgm:t>
    </dgm:pt>
    <dgm:pt modelId="{73DAF936-6552-4C61-B42F-B35CA4E5FC19}" type="pres">
      <dgm:prSet presAssocID="{7F0C9324-F2C0-4283-8205-4A6D29019D12}" presName="connectorText" presStyleLbl="sibTrans2D1" presStyleIdx="2" presStyleCnt="5"/>
      <dgm:spPr/>
      <dgm:t>
        <a:bodyPr/>
        <a:lstStyle/>
        <a:p>
          <a:endParaRPr lang="en-US"/>
        </a:p>
      </dgm:t>
    </dgm:pt>
    <dgm:pt modelId="{D4C124B4-4862-42AD-BD3C-94A1DCBE70DA}" type="pres">
      <dgm:prSet presAssocID="{B8AF5B5E-4593-4AF3-9F35-4A3E8269D6A3}" presName="node" presStyleLbl="node1" presStyleIdx="3" presStyleCnt="6" custScaleY="177364">
        <dgm:presLayoutVars>
          <dgm:bulletEnabled val="1"/>
        </dgm:presLayoutVars>
      </dgm:prSet>
      <dgm:spPr/>
      <dgm:t>
        <a:bodyPr/>
        <a:lstStyle/>
        <a:p>
          <a:endParaRPr lang="en-US"/>
        </a:p>
      </dgm:t>
    </dgm:pt>
    <dgm:pt modelId="{6BEE7A67-0AEE-4E4B-89D2-9A3A69A5D0FA}" type="pres">
      <dgm:prSet presAssocID="{6A6E7E4B-48DC-4D6B-9354-E360AE9AC807}" presName="sibTrans" presStyleLbl="sibTrans2D1" presStyleIdx="3" presStyleCnt="5"/>
      <dgm:spPr/>
      <dgm:t>
        <a:bodyPr/>
        <a:lstStyle/>
        <a:p>
          <a:endParaRPr lang="en-US"/>
        </a:p>
      </dgm:t>
    </dgm:pt>
    <dgm:pt modelId="{11BB6AF7-53A2-4C93-B741-9D3B86133432}" type="pres">
      <dgm:prSet presAssocID="{6A6E7E4B-48DC-4D6B-9354-E360AE9AC807}" presName="connectorText" presStyleLbl="sibTrans2D1" presStyleIdx="3" presStyleCnt="5"/>
      <dgm:spPr/>
      <dgm:t>
        <a:bodyPr/>
        <a:lstStyle/>
        <a:p>
          <a:endParaRPr lang="en-US"/>
        </a:p>
      </dgm:t>
    </dgm:pt>
    <dgm:pt modelId="{488A25B7-7982-4834-B6A3-C67B9FBB7349}" type="pres">
      <dgm:prSet presAssocID="{31F317B5-F055-4E77-A235-8273F2A5E3FA}" presName="node" presStyleLbl="node1" presStyleIdx="4" presStyleCnt="6" custScaleY="187324">
        <dgm:presLayoutVars>
          <dgm:bulletEnabled val="1"/>
        </dgm:presLayoutVars>
      </dgm:prSet>
      <dgm:spPr/>
      <dgm:t>
        <a:bodyPr/>
        <a:lstStyle/>
        <a:p>
          <a:endParaRPr lang="en-US"/>
        </a:p>
      </dgm:t>
    </dgm:pt>
    <dgm:pt modelId="{1CD7C132-97E4-436E-8ABD-DB87F5F5433D}" type="pres">
      <dgm:prSet presAssocID="{34E90D40-07DA-4814-9CCF-23C6BF6B56E8}" presName="sibTrans" presStyleLbl="sibTrans2D1" presStyleIdx="4" presStyleCnt="5"/>
      <dgm:spPr/>
      <dgm:t>
        <a:bodyPr/>
        <a:lstStyle/>
        <a:p>
          <a:endParaRPr lang="en-US"/>
        </a:p>
      </dgm:t>
    </dgm:pt>
    <dgm:pt modelId="{2984AB69-AF64-499A-8B08-D696170EF149}" type="pres">
      <dgm:prSet presAssocID="{34E90D40-07DA-4814-9CCF-23C6BF6B56E8}" presName="connectorText" presStyleLbl="sibTrans2D1" presStyleIdx="4" presStyleCnt="5"/>
      <dgm:spPr/>
      <dgm:t>
        <a:bodyPr/>
        <a:lstStyle/>
        <a:p>
          <a:endParaRPr lang="en-US"/>
        </a:p>
      </dgm:t>
    </dgm:pt>
    <dgm:pt modelId="{3E4C9956-5EB0-4F90-B9F2-40A348E288FB}" type="pres">
      <dgm:prSet presAssocID="{0646355B-D687-42A6-9B3A-8B594CBB7195}" presName="node" presStyleLbl="node1" presStyleIdx="5" presStyleCnt="6" custScaleY="180684">
        <dgm:presLayoutVars>
          <dgm:bulletEnabled val="1"/>
        </dgm:presLayoutVars>
      </dgm:prSet>
      <dgm:spPr/>
      <dgm:t>
        <a:bodyPr/>
        <a:lstStyle/>
        <a:p>
          <a:endParaRPr lang="en-US"/>
        </a:p>
      </dgm:t>
    </dgm:pt>
  </dgm:ptLst>
  <dgm:cxnLst>
    <dgm:cxn modelId="{4CCA216D-6C79-4D92-8808-9FC043D969BC}" type="presOf" srcId="{994E85F1-5231-4F32-9F08-9C4CD8A5C1EC}" destId="{10E98800-BF50-4EC4-9EB1-37F8C3619F5E}" srcOrd="1" destOrd="0" presId="urn:microsoft.com/office/officeart/2005/8/layout/process1"/>
    <dgm:cxn modelId="{BF53AABF-A02D-4686-BCEF-23B46F1CB7DF}" type="presOf" srcId="{3E130B84-8068-47AC-9969-7D9A82FD18C8}" destId="{78721765-37C7-41B2-BFE2-23593F77995A}" srcOrd="0" destOrd="0" presId="urn:microsoft.com/office/officeart/2005/8/layout/process1"/>
    <dgm:cxn modelId="{DAE53703-31F0-421E-8FCE-0AF8A18A8EF2}" type="presOf" srcId="{7F0C9324-F2C0-4283-8205-4A6D29019D12}" destId="{73DAF936-6552-4C61-B42F-B35CA4E5FC19}" srcOrd="1" destOrd="0" presId="urn:microsoft.com/office/officeart/2005/8/layout/process1"/>
    <dgm:cxn modelId="{E97EF461-4E3E-49A3-98A9-5E43CB2C26D3}" type="presOf" srcId="{6A6E7E4B-48DC-4D6B-9354-E360AE9AC807}" destId="{11BB6AF7-53A2-4C93-B741-9D3B86133432}" srcOrd="1" destOrd="0" presId="urn:microsoft.com/office/officeart/2005/8/layout/process1"/>
    <dgm:cxn modelId="{A8537D6D-5F2A-4D54-9100-92AE3C07D5E2}" type="presOf" srcId="{994E85F1-5231-4F32-9F08-9C4CD8A5C1EC}" destId="{8BA9125E-F732-47CF-B1FD-4525342C9D25}" srcOrd="0" destOrd="0" presId="urn:microsoft.com/office/officeart/2005/8/layout/process1"/>
    <dgm:cxn modelId="{22C99E82-FF5F-4A8F-8C5C-E367780B8E40}" type="presOf" srcId="{31F317B5-F055-4E77-A235-8273F2A5E3FA}" destId="{488A25B7-7982-4834-B6A3-C67B9FBB7349}" srcOrd="0" destOrd="0" presId="urn:microsoft.com/office/officeart/2005/8/layout/process1"/>
    <dgm:cxn modelId="{728133BF-72B6-45BA-99EF-47116B6C44DE}" type="presOf" srcId="{34E90D40-07DA-4814-9CCF-23C6BF6B56E8}" destId="{1CD7C132-97E4-436E-8ABD-DB87F5F5433D}" srcOrd="0" destOrd="0" presId="urn:microsoft.com/office/officeart/2005/8/layout/process1"/>
    <dgm:cxn modelId="{8CA36206-AB36-4F68-B299-5198CB9565A2}" type="presOf" srcId="{34E90D40-07DA-4814-9CCF-23C6BF6B56E8}" destId="{2984AB69-AF64-499A-8B08-D696170EF149}" srcOrd="1" destOrd="0" presId="urn:microsoft.com/office/officeart/2005/8/layout/process1"/>
    <dgm:cxn modelId="{58D5A586-AE7B-4D78-980B-F302086CB5B1}" srcId="{D66AEA30-F900-46BD-9E3E-D534433EEBB9}" destId="{03F88969-F8B7-4020-B071-A4B905D6A940}" srcOrd="1" destOrd="0" parTransId="{455A85F9-FBE4-443C-929E-469F31348D42}" sibTransId="{994E85F1-5231-4F32-9F08-9C4CD8A5C1EC}"/>
    <dgm:cxn modelId="{C2769300-72BA-44C9-9B04-3C0C3ECFFFF0}" type="presOf" srcId="{6A6E7E4B-48DC-4D6B-9354-E360AE9AC807}" destId="{6BEE7A67-0AEE-4E4B-89D2-9A3A69A5D0FA}" srcOrd="0" destOrd="0" presId="urn:microsoft.com/office/officeart/2005/8/layout/process1"/>
    <dgm:cxn modelId="{B61EC224-27D6-4A31-9163-C6C75AC02DB2}" type="presOf" srcId="{64244830-EF8F-4100-98EF-E1983EFD4021}" destId="{C13C867F-90A1-4059-80F9-1C179F60B41A}" srcOrd="0" destOrd="0" presId="urn:microsoft.com/office/officeart/2005/8/layout/process1"/>
    <dgm:cxn modelId="{800B5294-0B32-45A5-B9E3-DB88C0227A8D}" type="presOf" srcId="{7F0C9324-F2C0-4283-8205-4A6D29019D12}" destId="{A793836D-411F-43FB-AEEB-3CF8B1F028FA}" srcOrd="0" destOrd="0" presId="urn:microsoft.com/office/officeart/2005/8/layout/process1"/>
    <dgm:cxn modelId="{0CC43BD9-385A-47A7-9DC0-C3147F6BFC0E}" type="presOf" srcId="{D66AEA30-F900-46BD-9E3E-D534433EEBB9}" destId="{1CA636A0-515E-4840-A20E-C7486773AC2E}" srcOrd="0" destOrd="0" presId="urn:microsoft.com/office/officeart/2005/8/layout/process1"/>
    <dgm:cxn modelId="{AF3B70A1-AD5D-4A3F-A7D7-1D0A2E08731D}" type="presOf" srcId="{B8AF5B5E-4593-4AF3-9F35-4A3E8269D6A3}" destId="{D4C124B4-4862-42AD-BD3C-94A1DCBE70DA}" srcOrd="0" destOrd="0" presId="urn:microsoft.com/office/officeart/2005/8/layout/process1"/>
    <dgm:cxn modelId="{6019DFE7-1684-4457-B48B-B10530DAB98E}" type="presOf" srcId="{64244830-EF8F-4100-98EF-E1983EFD4021}" destId="{357D8865-FBC7-45A0-BD18-9EC58E1DE092}" srcOrd="1" destOrd="0" presId="urn:microsoft.com/office/officeart/2005/8/layout/process1"/>
    <dgm:cxn modelId="{0592E381-DCE1-453A-AF86-3E18A99190B9}" srcId="{D66AEA30-F900-46BD-9E3E-D534433EEBB9}" destId="{3E130B84-8068-47AC-9969-7D9A82FD18C8}" srcOrd="0" destOrd="0" parTransId="{525DFFD9-0C73-4A17-9346-5F92856ABCFC}" sibTransId="{64244830-EF8F-4100-98EF-E1983EFD4021}"/>
    <dgm:cxn modelId="{ADD95393-3133-46AD-9127-751A018731E7}" type="presOf" srcId="{03F88969-F8B7-4020-B071-A4B905D6A940}" destId="{312C1A5B-74B0-4D5E-8ACD-329CE66EE6C0}" srcOrd="0" destOrd="0" presId="urn:microsoft.com/office/officeart/2005/8/layout/process1"/>
    <dgm:cxn modelId="{E253A3AD-0F0F-42CA-8CD8-001CE4CB248A}" srcId="{D66AEA30-F900-46BD-9E3E-D534433EEBB9}" destId="{31F317B5-F055-4E77-A235-8273F2A5E3FA}" srcOrd="4" destOrd="0" parTransId="{D1410003-50A4-41F1-A11F-E501BEAA0FDE}" sibTransId="{34E90D40-07DA-4814-9CCF-23C6BF6B56E8}"/>
    <dgm:cxn modelId="{2AAF190C-DB05-4E0C-BA1E-2A515FADD401}" srcId="{D66AEA30-F900-46BD-9E3E-D534433EEBB9}" destId="{262032D8-4C79-4F9A-8732-5F899B833351}" srcOrd="2" destOrd="0" parTransId="{63444E73-B1D2-4788-99B4-ADDE3BB87C1D}" sibTransId="{7F0C9324-F2C0-4283-8205-4A6D29019D12}"/>
    <dgm:cxn modelId="{6C490FC8-BA7D-4C74-A542-4B1664DD5480}" type="presOf" srcId="{262032D8-4C79-4F9A-8732-5F899B833351}" destId="{1D8A97BB-47DB-4CC8-B775-45B4FBFA6C92}" srcOrd="0" destOrd="0" presId="urn:microsoft.com/office/officeart/2005/8/layout/process1"/>
    <dgm:cxn modelId="{A3524135-0736-43C6-872F-70DD6F03656B}" srcId="{D66AEA30-F900-46BD-9E3E-D534433EEBB9}" destId="{0646355B-D687-42A6-9B3A-8B594CBB7195}" srcOrd="5" destOrd="0" parTransId="{2B745C43-2F53-45CD-9650-85DF5A647F96}" sibTransId="{C165AC53-5379-48F9-A2E7-009D6BB98C73}"/>
    <dgm:cxn modelId="{530B82F6-5DA0-4950-932C-93BE8514856E}" srcId="{D66AEA30-F900-46BD-9E3E-D534433EEBB9}" destId="{B8AF5B5E-4593-4AF3-9F35-4A3E8269D6A3}" srcOrd="3" destOrd="0" parTransId="{A40E28D4-DEF8-4AE8-9721-E06D0A4F3791}" sibTransId="{6A6E7E4B-48DC-4D6B-9354-E360AE9AC807}"/>
    <dgm:cxn modelId="{325A5BEC-74EC-450D-A7E4-0D557C3242E6}" type="presOf" srcId="{0646355B-D687-42A6-9B3A-8B594CBB7195}" destId="{3E4C9956-5EB0-4F90-B9F2-40A348E288FB}" srcOrd="0" destOrd="0" presId="urn:microsoft.com/office/officeart/2005/8/layout/process1"/>
    <dgm:cxn modelId="{513E1A6D-5831-4E81-81A9-1E7ED75A4F97}" type="presParOf" srcId="{1CA636A0-515E-4840-A20E-C7486773AC2E}" destId="{78721765-37C7-41B2-BFE2-23593F77995A}" srcOrd="0" destOrd="0" presId="urn:microsoft.com/office/officeart/2005/8/layout/process1"/>
    <dgm:cxn modelId="{C88A11D2-5E3C-42F1-A5F3-D970BA693ADF}" type="presParOf" srcId="{1CA636A0-515E-4840-A20E-C7486773AC2E}" destId="{C13C867F-90A1-4059-80F9-1C179F60B41A}" srcOrd="1" destOrd="0" presId="urn:microsoft.com/office/officeart/2005/8/layout/process1"/>
    <dgm:cxn modelId="{35D12D64-B85E-4F1F-88F1-1C6795031029}" type="presParOf" srcId="{C13C867F-90A1-4059-80F9-1C179F60B41A}" destId="{357D8865-FBC7-45A0-BD18-9EC58E1DE092}" srcOrd="0" destOrd="0" presId="urn:microsoft.com/office/officeart/2005/8/layout/process1"/>
    <dgm:cxn modelId="{32CAF822-55E2-4558-A5A8-713879299283}" type="presParOf" srcId="{1CA636A0-515E-4840-A20E-C7486773AC2E}" destId="{312C1A5B-74B0-4D5E-8ACD-329CE66EE6C0}" srcOrd="2" destOrd="0" presId="urn:microsoft.com/office/officeart/2005/8/layout/process1"/>
    <dgm:cxn modelId="{8C85611C-125D-4C5F-94D8-3D107C9943EE}" type="presParOf" srcId="{1CA636A0-515E-4840-A20E-C7486773AC2E}" destId="{8BA9125E-F732-47CF-B1FD-4525342C9D25}" srcOrd="3" destOrd="0" presId="urn:microsoft.com/office/officeart/2005/8/layout/process1"/>
    <dgm:cxn modelId="{FD25E50A-456E-4DFE-B5C4-3AEDD62B5201}" type="presParOf" srcId="{8BA9125E-F732-47CF-B1FD-4525342C9D25}" destId="{10E98800-BF50-4EC4-9EB1-37F8C3619F5E}" srcOrd="0" destOrd="0" presId="urn:microsoft.com/office/officeart/2005/8/layout/process1"/>
    <dgm:cxn modelId="{808E024A-3EFD-4D7A-B102-D968388B47B9}" type="presParOf" srcId="{1CA636A0-515E-4840-A20E-C7486773AC2E}" destId="{1D8A97BB-47DB-4CC8-B775-45B4FBFA6C92}" srcOrd="4" destOrd="0" presId="urn:microsoft.com/office/officeart/2005/8/layout/process1"/>
    <dgm:cxn modelId="{0E6041D2-C96E-4CA8-A0D3-BF804F7F66C3}" type="presParOf" srcId="{1CA636A0-515E-4840-A20E-C7486773AC2E}" destId="{A793836D-411F-43FB-AEEB-3CF8B1F028FA}" srcOrd="5" destOrd="0" presId="urn:microsoft.com/office/officeart/2005/8/layout/process1"/>
    <dgm:cxn modelId="{933DD8F0-E441-4F15-843B-545C235D04DC}" type="presParOf" srcId="{A793836D-411F-43FB-AEEB-3CF8B1F028FA}" destId="{73DAF936-6552-4C61-B42F-B35CA4E5FC19}" srcOrd="0" destOrd="0" presId="urn:microsoft.com/office/officeart/2005/8/layout/process1"/>
    <dgm:cxn modelId="{10CF2AC0-A3AE-43E1-9E9C-494001CB0B70}" type="presParOf" srcId="{1CA636A0-515E-4840-A20E-C7486773AC2E}" destId="{D4C124B4-4862-42AD-BD3C-94A1DCBE70DA}" srcOrd="6" destOrd="0" presId="urn:microsoft.com/office/officeart/2005/8/layout/process1"/>
    <dgm:cxn modelId="{1F3B1D84-7ED7-4F0E-8A9B-7186EEA3F37B}" type="presParOf" srcId="{1CA636A0-515E-4840-A20E-C7486773AC2E}" destId="{6BEE7A67-0AEE-4E4B-89D2-9A3A69A5D0FA}" srcOrd="7" destOrd="0" presId="urn:microsoft.com/office/officeart/2005/8/layout/process1"/>
    <dgm:cxn modelId="{3B047C0D-247D-4BA3-898E-7E2DAA75D209}" type="presParOf" srcId="{6BEE7A67-0AEE-4E4B-89D2-9A3A69A5D0FA}" destId="{11BB6AF7-53A2-4C93-B741-9D3B86133432}" srcOrd="0" destOrd="0" presId="urn:microsoft.com/office/officeart/2005/8/layout/process1"/>
    <dgm:cxn modelId="{B6439625-520C-4226-8106-B695F3327455}" type="presParOf" srcId="{1CA636A0-515E-4840-A20E-C7486773AC2E}" destId="{488A25B7-7982-4834-B6A3-C67B9FBB7349}" srcOrd="8" destOrd="0" presId="urn:microsoft.com/office/officeart/2005/8/layout/process1"/>
    <dgm:cxn modelId="{35DD5C19-D0F8-4909-A23D-C463E978BEEB}" type="presParOf" srcId="{1CA636A0-515E-4840-A20E-C7486773AC2E}" destId="{1CD7C132-97E4-436E-8ABD-DB87F5F5433D}" srcOrd="9" destOrd="0" presId="urn:microsoft.com/office/officeart/2005/8/layout/process1"/>
    <dgm:cxn modelId="{81658DFB-BB0E-4E57-8258-C8CBCF37B523}" type="presParOf" srcId="{1CD7C132-97E4-436E-8ABD-DB87F5F5433D}" destId="{2984AB69-AF64-499A-8B08-D696170EF149}" srcOrd="0" destOrd="0" presId="urn:microsoft.com/office/officeart/2005/8/layout/process1"/>
    <dgm:cxn modelId="{7AFA3E4D-EE4E-433C-8EAB-FB885627256A}" type="presParOf" srcId="{1CA636A0-515E-4840-A20E-C7486773AC2E}" destId="{3E4C9956-5EB0-4F90-B9F2-40A348E288FB}" srcOrd="10" destOrd="0" presId="urn:microsoft.com/office/officeart/2005/8/layout/process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8721765-37C7-41B2-BFE2-23593F77995A}">
      <dsp:nvSpPr>
        <dsp:cNvPr id="0" name=""/>
        <dsp:cNvSpPr/>
      </dsp:nvSpPr>
      <dsp:spPr>
        <a:xfrm>
          <a:off x="0" y="1561714"/>
          <a:ext cx="1120392" cy="1125356"/>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Sun</a:t>
          </a:r>
        </a:p>
      </dsp:txBody>
      <dsp:txXfrm>
        <a:off x="0" y="1561714"/>
        <a:ext cx="1120392" cy="1125356"/>
      </dsp:txXfrm>
    </dsp:sp>
    <dsp:sp modelId="{C13C867F-90A1-4059-80F9-1C179F60B41A}">
      <dsp:nvSpPr>
        <dsp:cNvPr id="0" name=""/>
        <dsp:cNvSpPr/>
      </dsp:nvSpPr>
      <dsp:spPr>
        <a:xfrm rot="29996">
          <a:off x="1232427" y="1992365"/>
          <a:ext cx="237532" cy="277857"/>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29996">
        <a:off x="1232427" y="1992365"/>
        <a:ext cx="237532" cy="277857"/>
      </dsp:txXfrm>
    </dsp:sp>
    <dsp:sp modelId="{312C1A5B-74B0-4D5E-8ACD-329CE66EE6C0}">
      <dsp:nvSpPr>
        <dsp:cNvPr id="0" name=""/>
        <dsp:cNvSpPr/>
      </dsp:nvSpPr>
      <dsp:spPr>
        <a:xfrm>
          <a:off x="1568550" y="1494763"/>
          <a:ext cx="1120392" cy="1286632"/>
        </a:xfrm>
        <a:prstGeom prst="roundRect">
          <a:avLst>
            <a:gd name="adj" fmla="val 10000"/>
          </a:avLst>
        </a:prstGeom>
        <a:solidFill>
          <a:schemeClr val="accent5">
            <a:hueOff val="-1986775"/>
            <a:satOff val="7962"/>
            <a:lumOff val="17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Grass</a:t>
          </a:r>
        </a:p>
      </dsp:txBody>
      <dsp:txXfrm>
        <a:off x="1568550" y="1494763"/>
        <a:ext cx="1120392" cy="1286632"/>
      </dsp:txXfrm>
    </dsp:sp>
    <dsp:sp modelId="{8BA9125E-F732-47CF-B1FD-4525342C9D25}">
      <dsp:nvSpPr>
        <dsp:cNvPr id="0" name=""/>
        <dsp:cNvSpPr/>
      </dsp:nvSpPr>
      <dsp:spPr>
        <a:xfrm rot="21570004">
          <a:off x="2800977" y="1992248"/>
          <a:ext cx="237532" cy="277857"/>
        </a:xfrm>
        <a:prstGeom prst="rightArrow">
          <a:avLst>
            <a:gd name="adj1" fmla="val 60000"/>
            <a:gd name="adj2" fmla="val 50000"/>
          </a:avLst>
        </a:prstGeom>
        <a:solidFill>
          <a:schemeClr val="accent5">
            <a:hueOff val="-2483469"/>
            <a:satOff val="9953"/>
            <a:lumOff val="215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21570004">
        <a:off x="2800977" y="1992248"/>
        <a:ext cx="237532" cy="277857"/>
      </dsp:txXfrm>
    </dsp:sp>
    <dsp:sp modelId="{1D8A97BB-47DB-4CC8-B775-45B4FBFA6C92}">
      <dsp:nvSpPr>
        <dsp:cNvPr id="0" name=""/>
        <dsp:cNvSpPr/>
      </dsp:nvSpPr>
      <dsp:spPr>
        <a:xfrm>
          <a:off x="3137100" y="1512298"/>
          <a:ext cx="1120392" cy="1224188"/>
        </a:xfrm>
        <a:prstGeom prst="roundRect">
          <a:avLst>
            <a:gd name="adj" fmla="val 10000"/>
          </a:avLst>
        </a:prstGeom>
        <a:solidFill>
          <a:schemeClr val="accent5">
            <a:hueOff val="-3973551"/>
            <a:satOff val="15924"/>
            <a:lumOff val="345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Grass-hopper</a:t>
          </a:r>
        </a:p>
      </dsp:txBody>
      <dsp:txXfrm>
        <a:off x="3137100" y="1512298"/>
        <a:ext cx="1120392" cy="1224188"/>
      </dsp:txXfrm>
    </dsp:sp>
    <dsp:sp modelId="{A793836D-411F-43FB-AEEB-3CF8B1F028FA}">
      <dsp:nvSpPr>
        <dsp:cNvPr id="0" name=""/>
        <dsp:cNvSpPr/>
      </dsp:nvSpPr>
      <dsp:spPr>
        <a:xfrm>
          <a:off x="4369532" y="1985463"/>
          <a:ext cx="237523" cy="277857"/>
        </a:xfrm>
        <a:prstGeom prst="rightArrow">
          <a:avLst>
            <a:gd name="adj1" fmla="val 60000"/>
            <a:gd name="adj2" fmla="val 50000"/>
          </a:avLst>
        </a:prstGeom>
        <a:solidFill>
          <a:schemeClr val="accent5">
            <a:hueOff val="-4966938"/>
            <a:satOff val="19906"/>
            <a:lumOff val="431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4369532" y="1985463"/>
        <a:ext cx="237523" cy="277857"/>
      </dsp:txXfrm>
    </dsp:sp>
    <dsp:sp modelId="{D4C124B4-4862-42AD-BD3C-94A1DCBE70DA}">
      <dsp:nvSpPr>
        <dsp:cNvPr id="0" name=""/>
        <dsp:cNvSpPr/>
      </dsp:nvSpPr>
      <dsp:spPr>
        <a:xfrm>
          <a:off x="4705650" y="1528240"/>
          <a:ext cx="1120392" cy="1192304"/>
        </a:xfrm>
        <a:prstGeom prst="roundRect">
          <a:avLst>
            <a:gd name="adj" fmla="val 10000"/>
          </a:avLst>
        </a:prstGeom>
        <a:solidFill>
          <a:schemeClr val="accent5">
            <a:hueOff val="-5960326"/>
            <a:satOff val="23887"/>
            <a:lumOff val="51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Frog</a:t>
          </a:r>
        </a:p>
      </dsp:txBody>
      <dsp:txXfrm>
        <a:off x="4705650" y="1528240"/>
        <a:ext cx="1120392" cy="1192304"/>
      </dsp:txXfrm>
    </dsp:sp>
    <dsp:sp modelId="{6BEE7A67-0AEE-4E4B-89D2-9A3A69A5D0FA}">
      <dsp:nvSpPr>
        <dsp:cNvPr id="0" name=""/>
        <dsp:cNvSpPr/>
      </dsp:nvSpPr>
      <dsp:spPr>
        <a:xfrm>
          <a:off x="5938082" y="1985463"/>
          <a:ext cx="237523" cy="277857"/>
        </a:xfrm>
        <a:prstGeom prst="rightArrow">
          <a:avLst>
            <a:gd name="adj1" fmla="val 60000"/>
            <a:gd name="adj2" fmla="val 50000"/>
          </a:avLst>
        </a:prstGeom>
        <a:solidFill>
          <a:schemeClr val="accent5">
            <a:hueOff val="-7450407"/>
            <a:satOff val="29858"/>
            <a:lumOff val="647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5938082" y="1985463"/>
        <a:ext cx="237523" cy="277857"/>
      </dsp:txXfrm>
    </dsp:sp>
    <dsp:sp modelId="{488A25B7-7982-4834-B6A3-C67B9FBB7349}">
      <dsp:nvSpPr>
        <dsp:cNvPr id="0" name=""/>
        <dsp:cNvSpPr/>
      </dsp:nvSpPr>
      <dsp:spPr>
        <a:xfrm>
          <a:off x="6274200" y="1494763"/>
          <a:ext cx="1120392" cy="1259258"/>
        </a:xfrm>
        <a:prstGeom prst="roundRect">
          <a:avLst>
            <a:gd name="adj" fmla="val 10000"/>
          </a:avLst>
        </a:prstGeom>
        <a:solidFill>
          <a:schemeClr val="accent5">
            <a:hueOff val="-7947101"/>
            <a:satOff val="31849"/>
            <a:lumOff val="69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Snake</a:t>
          </a:r>
        </a:p>
      </dsp:txBody>
      <dsp:txXfrm>
        <a:off x="6274200" y="1494763"/>
        <a:ext cx="1120392" cy="1259258"/>
      </dsp:txXfrm>
    </dsp:sp>
    <dsp:sp modelId="{1CD7C132-97E4-436E-8ABD-DB87F5F5433D}">
      <dsp:nvSpPr>
        <dsp:cNvPr id="0" name=""/>
        <dsp:cNvSpPr/>
      </dsp:nvSpPr>
      <dsp:spPr>
        <a:xfrm>
          <a:off x="7506632" y="1985463"/>
          <a:ext cx="237523" cy="277857"/>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a:off x="7506632" y="1985463"/>
        <a:ext cx="237523" cy="277857"/>
      </dsp:txXfrm>
    </dsp:sp>
    <dsp:sp modelId="{3E4C9956-5EB0-4F90-B9F2-40A348E288FB}">
      <dsp:nvSpPr>
        <dsp:cNvPr id="0" name=""/>
        <dsp:cNvSpPr/>
      </dsp:nvSpPr>
      <dsp:spPr>
        <a:xfrm>
          <a:off x="7842750" y="1517081"/>
          <a:ext cx="1120392" cy="1214622"/>
        </a:xfrm>
        <a:prstGeom prst="roundRect">
          <a:avLst>
            <a:gd name="adj" fmla="val 1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US" sz="2200" kern="1200"/>
            <a:t>Hawk</a:t>
          </a:r>
        </a:p>
      </dsp:txBody>
      <dsp:txXfrm>
        <a:off x="7842750" y="1517081"/>
        <a:ext cx="1120392" cy="121462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10AB6-FCB1-48CF-988D-C2FC80BE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Total Training Solutions</Company>
  <LinksUpToDate>false</LinksUpToDate>
  <CharactersWithSpaces>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user2</dc:creator>
  <cp:lastModifiedBy>Long</cp:lastModifiedBy>
  <cp:revision>28</cp:revision>
  <cp:lastPrinted>2003-01-21T16:35:00Z</cp:lastPrinted>
  <dcterms:created xsi:type="dcterms:W3CDTF">2011-02-12T03:16:00Z</dcterms:created>
  <dcterms:modified xsi:type="dcterms:W3CDTF">2011-02-13T13:37:00Z</dcterms:modified>
</cp:coreProperties>
</file>